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1661"/>
        <w:tblW w:w="0" w:type="auto"/>
        <w:tblLook w:val="04A0" w:firstRow="1" w:lastRow="0" w:firstColumn="1" w:lastColumn="0" w:noHBand="0" w:noVBand="1"/>
      </w:tblPr>
      <w:tblGrid>
        <w:gridCol w:w="522"/>
        <w:gridCol w:w="2950"/>
        <w:gridCol w:w="2951"/>
      </w:tblGrid>
      <w:tr w:rsidR="00FE6EFB" w:rsidRPr="00BF0EF8" w:rsidTr="00FE6EFB">
        <w:tc>
          <w:tcPr>
            <w:tcW w:w="522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950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BF0EF8">
              <w:rPr>
                <w:rFonts w:ascii="Times New Roman" w:eastAsia="Calibri" w:hAnsi="Times New Roman" w:cs="Times New Roman"/>
                <w:sz w:val="32"/>
                <w:szCs w:val="24"/>
              </w:rPr>
              <w:t>Культура</w:t>
            </w:r>
          </w:p>
        </w:tc>
        <w:tc>
          <w:tcPr>
            <w:tcW w:w="2951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BF0EF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Литература </w:t>
            </w:r>
          </w:p>
        </w:tc>
      </w:tr>
      <w:tr w:rsidR="00FE6EFB" w:rsidRPr="00BF0EF8" w:rsidTr="00FE6EFB">
        <w:tc>
          <w:tcPr>
            <w:tcW w:w="522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BF0EF8">
              <w:rPr>
                <w:rFonts w:ascii="Times New Roman" w:eastAsia="Calibri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2950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951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FE6EFB" w:rsidRPr="00BF0EF8" w:rsidTr="00FE6EFB">
        <w:tc>
          <w:tcPr>
            <w:tcW w:w="522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BF0EF8">
              <w:rPr>
                <w:rFonts w:ascii="Times New Roman" w:eastAsia="Calibri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2950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951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FE6EFB" w:rsidRPr="00BF0EF8" w:rsidTr="00FE6EFB">
        <w:tc>
          <w:tcPr>
            <w:tcW w:w="522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BF0EF8">
              <w:rPr>
                <w:rFonts w:ascii="Times New Roman" w:eastAsia="Calibri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2950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951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FE6EFB" w:rsidRPr="00BF0EF8" w:rsidTr="00FE6EFB">
        <w:tc>
          <w:tcPr>
            <w:tcW w:w="522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BF0EF8">
              <w:rPr>
                <w:rFonts w:ascii="Times New Roman" w:eastAsia="Calibri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2950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951" w:type="dxa"/>
          </w:tcPr>
          <w:p w:rsidR="00FE6EFB" w:rsidRPr="00BF0EF8" w:rsidRDefault="00FE6EFB" w:rsidP="00FE6EFB">
            <w:pPr>
              <w:contextualSpacing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</w:tbl>
    <w:p w:rsidR="00FE6EFB" w:rsidRPr="00BF0EF8" w:rsidRDefault="00FE6EFB" w:rsidP="00BF0EF8">
      <w:pPr>
        <w:contextualSpacing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BF0EF8">
        <w:rPr>
          <w:rFonts w:ascii="Times New Roman" w:eastAsia="Calibri" w:hAnsi="Times New Roman" w:cs="Times New Roman"/>
          <w:sz w:val="32"/>
          <w:szCs w:val="24"/>
        </w:rPr>
        <w:t>Доработайте таблицу, дополнив столбцами Подвиги, Исторические сведения, География, Природные рес</w:t>
      </w:r>
      <w:r w:rsidR="008F1D55">
        <w:rPr>
          <w:rFonts w:ascii="Times New Roman" w:eastAsia="Calibri" w:hAnsi="Times New Roman" w:cs="Times New Roman"/>
          <w:sz w:val="32"/>
          <w:szCs w:val="24"/>
        </w:rPr>
        <w:t xml:space="preserve">урсы и т.д. Работа с таблицами - </w:t>
      </w:r>
      <w:bookmarkStart w:id="0" w:name="_GoBack"/>
      <w:bookmarkEnd w:id="0"/>
      <w:r w:rsidRPr="00BF0EF8">
        <w:rPr>
          <w:rFonts w:ascii="Times New Roman" w:eastAsia="Calibri" w:hAnsi="Times New Roman" w:cs="Times New Roman"/>
          <w:sz w:val="32"/>
          <w:szCs w:val="24"/>
        </w:rPr>
        <w:t xml:space="preserve"> Макет – Добавить столбцы. </w:t>
      </w:r>
    </w:p>
    <w:p w:rsidR="00FE6EFB" w:rsidRDefault="00FE6EFB" w:rsidP="00FE6EF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EFB" w:rsidRDefault="00FE6EFB" w:rsidP="00FE6EF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EFB" w:rsidRDefault="00FE6EFB" w:rsidP="00FE6EF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EFB" w:rsidRPr="00FE6EFB" w:rsidRDefault="00FE6EFB" w:rsidP="00FE6EFB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4723" w:rsidRDefault="00284723"/>
    <w:sectPr w:rsidR="00284723" w:rsidSect="00BF0E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6EFB"/>
    <w:rsid w:val="00284723"/>
    <w:rsid w:val="008F1D55"/>
    <w:rsid w:val="00BF0EF8"/>
    <w:rsid w:val="00EE4AEB"/>
    <w:rsid w:val="00FE6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E6EF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E6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E6EF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E6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4</cp:revision>
  <dcterms:created xsi:type="dcterms:W3CDTF">2016-10-18T17:49:00Z</dcterms:created>
  <dcterms:modified xsi:type="dcterms:W3CDTF">2023-03-21T09:26:00Z</dcterms:modified>
</cp:coreProperties>
</file>