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86" w:rsidRPr="00484686" w:rsidRDefault="00484686" w:rsidP="004846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864C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b/>
          <w:bCs/>
          <w:color w:val="3864C3"/>
          <w:sz w:val="24"/>
          <w:szCs w:val="24"/>
          <w:lang w:eastAsia="ru-RU"/>
        </w:rPr>
        <w:t>Содержательно-методические линии</w:t>
      </w:r>
    </w:p>
    <w:p w:rsidR="00484686" w:rsidRPr="00484686" w:rsidRDefault="00484686" w:rsidP="004846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Отбор содержания и последовательность изучения математических понятий в курсе математики «Учусь учиться» осуществлялись на основе системного подхода (Н.Я. </w:t>
      </w:r>
      <w:proofErr w:type="spellStart"/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Виленкин</w:t>
      </w:r>
      <w:proofErr w:type="spellEnd"/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В.Ф. </w:t>
      </w:r>
      <w:proofErr w:type="spellStart"/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Пуркина</w:t>
      </w:r>
      <w:proofErr w:type="spellEnd"/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что позволило обеспечить преемственные связи и непрерывное развитие всех основных содержательно-методических линий школьного курса математики с 1 по 9 класс, согласованное с курсом дошкольной математической подготовки.</w:t>
      </w:r>
    </w:p>
    <w:p w:rsidR="00484686" w:rsidRDefault="00484686" w:rsidP="004846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силу этого, в курсе начальной школы, как и на всех остальных ступенях обучения, выделено семь </w:t>
      </w:r>
      <w:hyperlink r:id="rId5" w:tgtFrame="_blank" w:history="1">
        <w:r w:rsidRPr="00484686">
          <w:rPr>
            <w:rFonts w:ascii="Times New Roman" w:eastAsia="Times New Roman" w:hAnsi="Times New Roman" w:cs="Times New Roman"/>
            <w:color w:val="525050"/>
            <w:sz w:val="24"/>
            <w:szCs w:val="24"/>
            <w:u w:val="single"/>
            <w:lang w:eastAsia="ru-RU"/>
          </w:rPr>
          <w:t>содержательно-методических линий</w:t>
        </w:r>
      </w:hyperlink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84686" w:rsidRDefault="00484686" w:rsidP="004846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числовая</w:t>
      </w:r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</w:p>
    <w:p w:rsidR="00484686" w:rsidRDefault="00484686" w:rsidP="004846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алгебраическая, </w:t>
      </w:r>
    </w:p>
    <w:p w:rsidR="00484686" w:rsidRDefault="00484686" w:rsidP="004846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геометрическая, </w:t>
      </w:r>
    </w:p>
    <w:p w:rsidR="00484686" w:rsidRDefault="00484686" w:rsidP="004846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функциональная, </w:t>
      </w:r>
    </w:p>
    <w:p w:rsidR="00484686" w:rsidRDefault="00484686" w:rsidP="004846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логическая, </w:t>
      </w:r>
    </w:p>
    <w:p w:rsidR="00484686" w:rsidRDefault="00484686" w:rsidP="004846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анализ данных, </w:t>
      </w:r>
    </w:p>
    <w:p w:rsidR="00484686" w:rsidRDefault="00484686" w:rsidP="004846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моделирование (текстовые задачи). </w:t>
      </w:r>
    </w:p>
    <w:p w:rsidR="00484686" w:rsidRPr="00484686" w:rsidRDefault="00484686" w:rsidP="0048468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развитие всех содержательно-методических линий отражает логику и этапы формирования математического знания в истории познания и осуществляется на основе тех реальных источников, которые привели к их возникновению в культуре.</w:t>
      </w:r>
    </w:p>
    <w:p w:rsidR="00484686" w:rsidRPr="00484686" w:rsidRDefault="00484686" w:rsidP="00484686">
      <w:pPr>
        <w:spacing w:before="75" w:after="75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начальной школе созданы условия для качественной подготовки учащихся к изучению всех разделов курса математики основной и старшей школы. При этом использование </w:t>
      </w:r>
      <w:proofErr w:type="spellStart"/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метода обучения и новых методик позволило существенно расширить спектр изучаемых вопросов. </w:t>
      </w:r>
      <w:proofErr w:type="gramStart"/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программу начальной школы вошли такие темы, традиционно изучаемые в средней школе, как нумерация и действия с многозначными числами в пределах 12 разрядов, решение составных уравнений (сводящихся к цепочке простых), обыкновенные дроби (сравнение, сложение и вычитание дробей с одинаковыми знаменателями, смешанные числа), измерение углов, операция, алгоритм, множества и операции над ними, круговые и столбчатые диаграммы, координатный угол и др. Включение</w:t>
      </w:r>
      <w:proofErr w:type="gramEnd"/>
      <w:r w:rsidRPr="00484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в программу учитывает сенситивные периоды усвоения данных понятий и одновременно освобождает время в средней школе для изучения логических понятий, освоения общих методов математической деятельности, геометрических исследований и практических построений геометрических фигур и других разделов, которые создают прочную базу для изучения курса математики в старшей школе.</w:t>
      </w:r>
    </w:p>
    <w:p w:rsidR="006959DF" w:rsidRPr="00484686" w:rsidRDefault="006959DF">
      <w:pPr>
        <w:rPr>
          <w:rFonts w:ascii="Times New Roman" w:hAnsi="Times New Roman" w:cs="Times New Roman"/>
          <w:sz w:val="24"/>
          <w:szCs w:val="24"/>
        </w:rPr>
      </w:pPr>
    </w:p>
    <w:sectPr w:rsidR="006959DF" w:rsidRPr="0048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86"/>
    <w:rsid w:val="00484686"/>
    <w:rsid w:val="006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2000.ru/employees/consultation/introduction/lin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2023-03-21T10:14:00Z</dcterms:created>
  <dcterms:modified xsi:type="dcterms:W3CDTF">2023-03-21T10:15:00Z</dcterms:modified>
</cp:coreProperties>
</file>