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48" w:rsidRPr="00E67E48" w:rsidRDefault="00E67E48" w:rsidP="00E67E48">
      <w:pPr>
        <w:jc w:val="center"/>
        <w:rPr>
          <w:rFonts w:ascii="Times New Roman" w:hAnsi="Times New Roman" w:cs="Times New Roman"/>
          <w:b/>
          <w:sz w:val="28"/>
        </w:rPr>
      </w:pPr>
      <w:r w:rsidRPr="00E67E48">
        <w:rPr>
          <w:rFonts w:ascii="Times New Roman" w:hAnsi="Times New Roman" w:cs="Times New Roman"/>
          <w:b/>
          <w:sz w:val="28"/>
        </w:rPr>
        <w:t>Что важно знать при подготовке к экзамену КЕГЭ?</w:t>
      </w:r>
      <w:r>
        <w:rPr>
          <w:rFonts w:ascii="Times New Roman" w:hAnsi="Times New Roman" w:cs="Times New Roman"/>
          <w:b/>
          <w:sz w:val="28"/>
        </w:rPr>
        <w:br/>
      </w:r>
      <w:bookmarkStart w:id="0" w:name="_GoBack"/>
      <w:bookmarkEnd w:id="0"/>
      <w:proofErr w:type="gramStart"/>
      <w:r>
        <w:rPr>
          <w:rFonts w:ascii="Times New Roman" w:hAnsi="Times New Roman" w:cs="Times New Roman"/>
          <w:b/>
          <w:sz w:val="28"/>
        </w:rPr>
        <w:t xml:space="preserve">( </w:t>
      </w:r>
      <w:proofErr w:type="gramEnd"/>
      <w:r>
        <w:rPr>
          <w:rFonts w:ascii="Times New Roman" w:hAnsi="Times New Roman" w:cs="Times New Roman"/>
          <w:b/>
          <w:sz w:val="28"/>
        </w:rPr>
        <w:t xml:space="preserve">по материалам сайта </w:t>
      </w:r>
      <w:proofErr w:type="spellStart"/>
      <w:r>
        <w:rPr>
          <w:rFonts w:ascii="Times New Roman" w:hAnsi="Times New Roman" w:cs="Times New Roman"/>
          <w:b/>
          <w:sz w:val="28"/>
        </w:rPr>
        <w:t>Фоксфорд</w:t>
      </w:r>
      <w:proofErr w:type="spellEnd"/>
      <w:r>
        <w:rPr>
          <w:rFonts w:ascii="Times New Roman" w:hAnsi="Times New Roman" w:cs="Times New Roman"/>
          <w:b/>
          <w:sz w:val="28"/>
        </w:rPr>
        <w:t>)</w:t>
      </w:r>
    </w:p>
    <w:p w:rsidR="00E67E48" w:rsidRPr="00E67E48" w:rsidRDefault="00E67E48" w:rsidP="00E67E48">
      <w:pPr>
        <w:rPr>
          <w:rFonts w:ascii="Times New Roman" w:hAnsi="Times New Roman" w:cs="Times New Roman"/>
          <w:b/>
          <w:sz w:val="28"/>
        </w:rPr>
      </w:pPr>
      <w:r w:rsidRPr="00E67E48">
        <w:rPr>
          <w:rFonts w:ascii="Times New Roman" w:hAnsi="Times New Roman" w:cs="Times New Roman"/>
          <w:b/>
          <w:sz w:val="28"/>
        </w:rPr>
        <w:t>Полезно знать</w:t>
      </w:r>
      <w:r>
        <w:rPr>
          <w:rFonts w:ascii="Times New Roman" w:hAnsi="Times New Roman" w:cs="Times New Roman"/>
          <w:b/>
          <w:sz w:val="28"/>
        </w:rPr>
        <w:t>:</w:t>
      </w:r>
    </w:p>
    <w:p w:rsidR="00E67E48" w:rsidRPr="00E67E48" w:rsidRDefault="00E67E48" w:rsidP="00E67E48">
      <w:pPr>
        <w:pStyle w:val="a3"/>
        <w:numPr>
          <w:ilvl w:val="0"/>
          <w:numId w:val="1"/>
        </w:numPr>
        <w:rPr>
          <w:rFonts w:ascii="Times New Roman" w:hAnsi="Times New Roman" w:cs="Times New Roman"/>
          <w:b/>
        </w:rPr>
      </w:pPr>
      <w:r w:rsidRPr="00E67E48">
        <w:rPr>
          <w:rFonts w:ascii="Times New Roman" w:hAnsi="Times New Roman" w:cs="Times New Roman"/>
          <w:b/>
        </w:rPr>
        <w:t>Работы по информатике не оцениваются экспертами, все задания проверяет компьютер.‍</w:t>
      </w:r>
    </w:p>
    <w:p w:rsidR="00E67E48" w:rsidRPr="00E67E48" w:rsidRDefault="00E67E48" w:rsidP="00E67E48">
      <w:pPr>
        <w:pStyle w:val="a3"/>
        <w:numPr>
          <w:ilvl w:val="0"/>
          <w:numId w:val="1"/>
        </w:numPr>
        <w:rPr>
          <w:rFonts w:ascii="Times New Roman" w:hAnsi="Times New Roman" w:cs="Times New Roman"/>
          <w:b/>
        </w:rPr>
      </w:pPr>
      <w:r w:rsidRPr="00E67E48">
        <w:rPr>
          <w:rFonts w:ascii="Times New Roman" w:hAnsi="Times New Roman" w:cs="Times New Roman"/>
          <w:b/>
        </w:rPr>
        <w:t>‍Лучше записывать ответы в специальный бланк-черновик: если станция выйдет из строя, то вам её заменят, но на другой станции ваши ответы не сохранятся, и их придётся вводить заново.</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 xml:space="preserve">ЕГЭ по информатике, или, по-другому, КЕГЭ (компьютерный ЕГЭ), проходит только с использованием компьютера. Всего 27 заданий с одним кратким ответом. 11 заданий базового уровня сложности, 11 заданий повышенного уровня и 5 заданий высокого уровня сложности. Задания с 1-го по 25-е позволяют набрать по 1 первичному баллу. Задания 26, 27 позволяют набрать по 2 </w:t>
      </w:r>
      <w:proofErr w:type="gramStart"/>
      <w:r w:rsidRPr="00E67E48">
        <w:rPr>
          <w:rFonts w:ascii="Times New Roman" w:hAnsi="Times New Roman" w:cs="Times New Roman"/>
        </w:rPr>
        <w:t>первичных</w:t>
      </w:r>
      <w:proofErr w:type="gramEnd"/>
      <w:r w:rsidRPr="00E67E48">
        <w:rPr>
          <w:rFonts w:ascii="Times New Roman" w:hAnsi="Times New Roman" w:cs="Times New Roman"/>
        </w:rPr>
        <w:t xml:space="preserve"> балла каждый. Таким образом, максимум первичных баллов, которые можно получить за решение всех заданий, — 29.</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 xml:space="preserve">‍Первичные баллы переводятся в тестовые, которые и являются результатом ЕГЭ. 29 первичных баллов равны 100 тестовым баллам за экзамен. Таблица перевода первичного балла в </w:t>
      </w:r>
      <w:proofErr w:type="gramStart"/>
      <w:r w:rsidRPr="00E67E48">
        <w:rPr>
          <w:rFonts w:ascii="Times New Roman" w:hAnsi="Times New Roman" w:cs="Times New Roman"/>
        </w:rPr>
        <w:t>тестовый</w:t>
      </w:r>
      <w:proofErr w:type="gramEnd"/>
      <w:r w:rsidRPr="00E67E48">
        <w:rPr>
          <w:rFonts w:ascii="Times New Roman" w:hAnsi="Times New Roman" w:cs="Times New Roman"/>
        </w:rPr>
        <w:t xml:space="preserve"> неравномерна. Чем больше ваш итоговый балл, тем меньше будет давать и первичный: например, 2 первичных балла соответствуют 14 тестовым, начиная с нуля, а 26–28 первичных дают в итоге 93–98 баллов соответственно.</w:t>
      </w:r>
    </w:p>
    <w:p w:rsidR="00F01CE4" w:rsidRPr="00E67E48" w:rsidRDefault="00E67E48" w:rsidP="00E67E48">
      <w:pPr>
        <w:ind w:firstLine="567"/>
        <w:rPr>
          <w:rFonts w:ascii="Times New Roman" w:hAnsi="Times New Roman" w:cs="Times New Roman"/>
        </w:rPr>
      </w:pPr>
      <w:r w:rsidRPr="00E67E48">
        <w:rPr>
          <w:rFonts w:ascii="Times New Roman" w:hAnsi="Times New Roman" w:cs="Times New Roman"/>
        </w:rPr>
        <w:t xml:space="preserve">Это значит, что при выполнении ЕГЭ по информатике необходимо сделать как можно больше заданий. Начинать с </w:t>
      </w:r>
      <w:proofErr w:type="gramStart"/>
      <w:r w:rsidRPr="00E67E48">
        <w:rPr>
          <w:rFonts w:ascii="Times New Roman" w:hAnsi="Times New Roman" w:cs="Times New Roman"/>
        </w:rPr>
        <w:t>самых</w:t>
      </w:r>
      <w:proofErr w:type="gramEnd"/>
      <w:r w:rsidRPr="00E67E48">
        <w:rPr>
          <w:rFonts w:ascii="Times New Roman" w:hAnsi="Times New Roman" w:cs="Times New Roman"/>
        </w:rPr>
        <w:t xml:space="preserve"> простых, так как по тестовому весу они не будут сильно уступать сложным заданиям. Иногда выгоднее решить две простые задачи, чем решать одну сложную. Главное, решить их правильно. Так как вы часто используете различное программное обеспечение, то и ответ является результатом работы программ. Необходимо постоянно проверять на промежуточных результатах правильность работы вашего алгоритма или другой программы. Цена ошибки во время выполнения тестовых заданий выше — потеря каждого первичного балла чревата тем, что вы не пройдёте по конкурсу, ведь 3–4 итоговых балла за ЕГЭ при высокой конкуренции на IT-специальности могут стать решающими. Компьютер доступен на протяжении всего экзамена, и одно и то же задание можно решить разными способами и сравнить полученные ответы.</w:t>
      </w:r>
    </w:p>
    <w:p w:rsidR="00E67E48" w:rsidRPr="00E67E48" w:rsidRDefault="00E67E48" w:rsidP="00E67E48">
      <w:pPr>
        <w:ind w:firstLine="567"/>
        <w:rPr>
          <w:rFonts w:ascii="Times New Roman" w:hAnsi="Times New Roman" w:cs="Times New Roman"/>
          <w:b/>
        </w:rPr>
      </w:pPr>
      <w:r w:rsidRPr="00E67E48">
        <w:rPr>
          <w:rFonts w:ascii="Times New Roman" w:hAnsi="Times New Roman" w:cs="Times New Roman"/>
          <w:b/>
        </w:rPr>
        <w:t>Как готовиться к решению задач из первой части</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Уделите особое внимание задачам № 9, 11, 12, 14, 15, 16, 23, 24, 25, 26, 27. Именно эти задачи, согласно анализу результатов прошлых лет, особенно сложны. Трудности с решением этих задач испытывают не только те, у кого общий балл за ЕГЭ по информатике получился низким, но и хорошисты и отличники.</w:t>
      </w:r>
    </w:p>
    <w:p w:rsidR="00E67E48" w:rsidRPr="00E67E48" w:rsidRDefault="00E67E48" w:rsidP="00E67E48">
      <w:pPr>
        <w:ind w:firstLine="567"/>
        <w:rPr>
          <w:rFonts w:ascii="Times New Roman" w:hAnsi="Times New Roman" w:cs="Times New Roman"/>
          <w:b/>
          <w:i/>
        </w:rPr>
      </w:pPr>
      <w:r w:rsidRPr="00E67E48">
        <w:rPr>
          <w:rFonts w:ascii="Times New Roman" w:hAnsi="Times New Roman" w:cs="Times New Roman"/>
          <w:b/>
          <w:i/>
        </w:rPr>
        <w:t>Выучите наизусть таблицу степеней числа 2.</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Запомните стандартные алгоритмы на языке программирования (проверка чисел на простоту, делимость, перебор потока чисел и поиск минимума, максимума, чтение из файла, работа со строками, взятие остатка).</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Тщательно изучите варианты ЕГЭ предыдущих лет. Экзамен по информатике — один из самых стабильных, это означает, что для подготовки можно смело использовать варианты ЕГЭ за последние 2–3 года. За два года поменялись только задачи 6 и 22.</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lastRenderedPageBreak/>
        <w:t>Познакомьтесь с разными вариантами формулировки заданий. Помните о том, что незначительное изменение формулировки всегда приводит к ухудшению результатов экзамена.</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Внимательно читайте условие задачи. Большинство ошибок при выполнении заданий связано с неверным пониманием условия.</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Учитесь самостоятельно проверять выполненные задания и находить ошибки в ответах.</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Что нужно знать о решении задач с развёрнутым ответом</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24-я задача — на работу с символами и строками.</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25-я задача требует составления программы с использованием стандартных алгоритмов.</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26-я задача — на работу с большим количеством чисел из файла.</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27-я задача — необходимо написать сложную и эффективную по времени программу.</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‍Основную трудность на экзамене представляет 27-я задача. Её решает только 60–70% пишущих ЕГЭ по информатике. Её особенность в том, что к ней невозможно подготовиться заранее. Каждый год на экзамен выносится принципиально новая задача. В задаче есть 2 файла для тестирования вашей программы. При решении задачи № 27 нельзя допустить ни одной смысловой ошибки. Но можно написать неэффективную программу и получить один первичный балл, чем сразу пытаться написать алгоритм на два балла.</w:t>
      </w:r>
    </w:p>
    <w:p w:rsidR="00E67E48" w:rsidRPr="00E67E48" w:rsidRDefault="00E67E48" w:rsidP="00E67E48">
      <w:pPr>
        <w:ind w:firstLine="567"/>
        <w:rPr>
          <w:rFonts w:ascii="Times New Roman" w:hAnsi="Times New Roman" w:cs="Times New Roman"/>
        </w:rPr>
      </w:pPr>
    </w:p>
    <w:p w:rsidR="00E67E48" w:rsidRPr="00E67E48" w:rsidRDefault="00E67E48" w:rsidP="00E67E48">
      <w:pPr>
        <w:ind w:firstLine="567"/>
        <w:rPr>
          <w:rFonts w:ascii="Times New Roman" w:hAnsi="Times New Roman" w:cs="Times New Roman"/>
          <w:b/>
          <w:sz w:val="32"/>
        </w:rPr>
      </w:pPr>
      <w:r w:rsidRPr="00E67E48">
        <w:rPr>
          <w:rFonts w:ascii="Times New Roman" w:hAnsi="Times New Roman" w:cs="Times New Roman"/>
          <w:b/>
          <w:sz w:val="32"/>
        </w:rPr>
        <w:t>‍Как рассчитывать время на экзамене</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Ориентируйтесь на данные, которые приведены в спецификации контрольных измерительных материалов для проведения ЕГЭ по информатике. В ней указано примерное время, отведённое на выполнение заданий. Распределить время на решение заданий можно следующим образом:</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 Базовый уровень: 43 минуты.</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 Повышенный уровень: 68 минут.</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 Высокий уровень: 124 минуты.</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Из них 43 минуты отводится на решение задач 1–10 и 19 базового уровня.</w:t>
      </w:r>
      <w:proofErr w:type="gramStart"/>
      <w:r w:rsidRPr="00E67E48">
        <w:rPr>
          <w:rFonts w:ascii="Times New Roman" w:hAnsi="Times New Roman" w:cs="Times New Roman"/>
        </w:rPr>
        <w:t xml:space="preserve"> .</w:t>
      </w:r>
      <w:proofErr w:type="gramEnd"/>
      <w:r w:rsidRPr="00E67E48">
        <w:rPr>
          <w:rFonts w:ascii="Times New Roman" w:hAnsi="Times New Roman" w:cs="Times New Roman"/>
        </w:rPr>
        <w:t xml:space="preserve"> В среднем на каждую задачу из первой части уходит от 3 до 6 минут. Повышенный уровень требует от 3 до 14 минут на задачу. </w:t>
      </w:r>
    </w:p>
    <w:p w:rsidR="00E67E48" w:rsidRPr="00E67E48" w:rsidRDefault="00E67E48" w:rsidP="00E67E48">
      <w:pPr>
        <w:ind w:firstLine="567"/>
        <w:rPr>
          <w:rFonts w:ascii="Times New Roman" w:hAnsi="Times New Roman" w:cs="Times New Roman"/>
        </w:rPr>
      </w:pPr>
      <w:r w:rsidRPr="00E67E48">
        <w:rPr>
          <w:rFonts w:ascii="Times New Roman" w:hAnsi="Times New Roman" w:cs="Times New Roman"/>
        </w:rPr>
        <w:t>Остаётся 124 минуты на решение заданий высокого уровня сложности, при этом для решения последней задачи № 27 понадобится не менее 40 минут, а для № 26 — 35 минут. Эти расчёты выполнены специалистами Федерального института педагогических измерений и основаны на результатах экзаменов прошлых лет, поэтому к ним следует отнестись серьёзно и использовать в качестве ориентира на экзамене.</w:t>
      </w:r>
    </w:p>
    <w:p w:rsidR="00E67E48" w:rsidRPr="00E67E48" w:rsidRDefault="00E67E48" w:rsidP="00E67E48">
      <w:pPr>
        <w:ind w:firstLine="567"/>
        <w:rPr>
          <w:rFonts w:ascii="Times New Roman" w:hAnsi="Times New Roman" w:cs="Times New Roman"/>
        </w:rPr>
      </w:pPr>
    </w:p>
    <w:sectPr w:rsidR="00E67E48" w:rsidRPr="00E67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F31AA"/>
    <w:multiLevelType w:val="hybridMultilevel"/>
    <w:tmpl w:val="0FE65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48"/>
    <w:rsid w:val="00E67E48"/>
    <w:rsid w:val="00F01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760</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2023-03-21T10:24:00Z</dcterms:created>
  <dcterms:modified xsi:type="dcterms:W3CDTF">2023-03-21T10:28:00Z</dcterms:modified>
</cp:coreProperties>
</file>